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4F4" w:rsidRDefault="00626620" w:rsidP="00626620">
      <w:pPr>
        <w:jc w:val="center"/>
        <w:rPr>
          <w:rFonts w:ascii="Georgia" w:hAnsi="Georgia"/>
          <w:sz w:val="24"/>
          <w:u w:val="single"/>
        </w:rPr>
      </w:pPr>
      <w:r>
        <w:rPr>
          <w:rFonts w:ascii="Georgia" w:hAnsi="Georgia"/>
          <w:sz w:val="24"/>
          <w:u w:val="single"/>
        </w:rPr>
        <w:t>Writing for NACADA Video Transcription</w:t>
      </w:r>
    </w:p>
    <w:p w:rsidR="00626620" w:rsidRDefault="00626620" w:rsidP="00626620">
      <w:pPr>
        <w:rPr>
          <w:rFonts w:ascii="Georgia" w:hAnsi="Georgia"/>
          <w:sz w:val="24"/>
        </w:rPr>
      </w:pPr>
      <w:r>
        <w:rPr>
          <w:rFonts w:ascii="Georgia" w:hAnsi="Georgia"/>
          <w:sz w:val="24"/>
        </w:rPr>
        <w:t xml:space="preserve">Rich Robbins: </w:t>
      </w:r>
    </w:p>
    <w:p w:rsidR="00626620" w:rsidRDefault="00626620" w:rsidP="00626620">
      <w:pPr>
        <w:rPr>
          <w:rFonts w:ascii="Georgia" w:hAnsi="Georgia"/>
          <w:sz w:val="24"/>
        </w:rPr>
      </w:pPr>
      <w:r>
        <w:rPr>
          <w:rFonts w:ascii="Georgia" w:hAnsi="Georgia"/>
          <w:sz w:val="24"/>
        </w:rPr>
        <w:t xml:space="preserve">Hi, my name is Rich Robbins and I’m here to talk to you about writing for NACADA. My current position is as an Associate Dean at </w:t>
      </w:r>
      <w:proofErr w:type="spellStart"/>
      <w:r>
        <w:rPr>
          <w:rFonts w:ascii="Georgia" w:hAnsi="Georgia"/>
          <w:sz w:val="24"/>
        </w:rPr>
        <w:t>Bucknell</w:t>
      </w:r>
      <w:proofErr w:type="spellEnd"/>
      <w:r>
        <w:rPr>
          <w:rFonts w:ascii="Georgia" w:hAnsi="Georgia"/>
          <w:sz w:val="24"/>
        </w:rPr>
        <w:t xml:space="preserve"> University in PA, and I’m also co-editor of the NACADA Journal, and I’ve held various other NACADA leadership roles. I’m going to talk to you about seven different opportunities to write for NACADA, starting with the Academic Advising today, which is an electronic publication sent out quarterly to all NACADA members. This allows the opportunity for advisors and practitioners to write articles about their application of theory or research; to write about what’s working on their campus; to give vantage points, keynotes. And it’s a very easy way to get involved in writing for NACADA, because it’s not a peer-reviewed journal, it’s not a professional book: it’s writing about what you know about and what you do on a daily basis. Academic Advising Today, the quarterly, electronic publication of NACADA is a good way to start. The good news is that about 60% of the drafts are approved for publication and it is read widely by all 13,000 members of the association. </w:t>
      </w:r>
    </w:p>
    <w:p w:rsidR="00626620" w:rsidRPr="00626620" w:rsidRDefault="00626620" w:rsidP="00626620">
      <w:pPr>
        <w:rPr>
          <w:rFonts w:ascii="Georgia" w:hAnsi="Georgia"/>
          <w:sz w:val="24"/>
        </w:rPr>
      </w:pPr>
      <w:r>
        <w:rPr>
          <w:rFonts w:ascii="Georgia" w:hAnsi="Georgia"/>
          <w:sz w:val="24"/>
        </w:rPr>
        <w:t xml:space="preserve">A second opportunity are </w:t>
      </w:r>
      <w:r w:rsidR="00C66A28">
        <w:rPr>
          <w:rFonts w:ascii="Georgia" w:hAnsi="Georgia"/>
          <w:sz w:val="24"/>
        </w:rPr>
        <w:t xml:space="preserve">the NACADA Book Reviews. These book reviews go into the NACADA journal, either the hard-copy journal or the electronic website of the journal. You are allowed to do one book review on </w:t>
      </w:r>
      <w:bookmarkStart w:id="0" w:name="_GoBack"/>
      <w:bookmarkEnd w:id="0"/>
    </w:p>
    <w:sectPr w:rsidR="00626620" w:rsidRPr="00626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20"/>
    <w:rsid w:val="00626620"/>
    <w:rsid w:val="007124F4"/>
    <w:rsid w:val="00C6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BE3B"/>
  <w15:chartTrackingRefBased/>
  <w15:docId w15:val="{0929D9D2-97C5-4D39-AA8E-288B81E1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Freeman</dc:creator>
  <cp:keywords/>
  <dc:description/>
  <cp:lastModifiedBy>Daniel Freeman</cp:lastModifiedBy>
  <cp:revision>1</cp:revision>
  <dcterms:created xsi:type="dcterms:W3CDTF">2016-11-16T16:37:00Z</dcterms:created>
  <dcterms:modified xsi:type="dcterms:W3CDTF">2016-11-16T16:49:00Z</dcterms:modified>
</cp:coreProperties>
</file>